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B02CA5">
      <w:pPr>
        <w:spacing w:line="348" w:lineRule="auto"/>
        <w:jc w:val="center"/>
        <w:rPr>
          <w:rFonts w:hint="eastAsia" w:ascii="宋体" w:hAnsi="宋体"/>
          <w:b/>
          <w:bCs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36"/>
          <w:szCs w:val="36"/>
        </w:rPr>
        <w:t>5 黄河颂</w:t>
      </w:r>
    </w:p>
    <w:p w14:paraId="05ADABCF">
      <w:pPr>
        <w:spacing w:line="360" w:lineRule="auto"/>
      </w:pPr>
      <w:r>
        <w:drawing>
          <wp:inline distT="0" distB="0" distL="0" distR="0">
            <wp:extent cx="1000760" cy="250190"/>
            <wp:effectExtent l="0" t="0" r="8890" b="0"/>
            <wp:docPr id="204831088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310884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0760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A4CCF5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◎文化自信：感受黄河波澜壮阔的形象，理解黄河所凝聚的中华民族的伟大精神。</w:t>
      </w:r>
      <w:r>
        <w:rPr>
          <w:rFonts w:hint="eastAsia" w:ascii="宋体" w:hAnsi="宋体"/>
          <w:color w:val="00B0F0"/>
          <w:sz w:val="24"/>
        </w:rPr>
        <w:t>（重点）</w:t>
      </w:r>
    </w:p>
    <w:p w14:paraId="3757CC04">
      <w:pPr>
        <w:spacing w:line="360" w:lineRule="auto"/>
        <w:ind w:left="1440" w:hanging="1440" w:hangingChars="600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sz w:val="24"/>
        </w:rPr>
        <w:t>◎语言运用：积累课后“</w:t>
      </w:r>
      <w:r>
        <w:rPr>
          <w:rFonts w:hint="eastAsia" w:ascii="宋体" w:hAnsi="宋体" w:cs="宋体"/>
          <w:sz w:val="24"/>
        </w:rPr>
        <w:t>读读写写”字词，能根据特定场景正确运用；能正确、流利、有感情地朗读课文。</w:t>
      </w:r>
    </w:p>
    <w:p w14:paraId="3E3A766B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◎思维能力：把</w:t>
      </w:r>
      <w:r>
        <w:rPr>
          <w:rFonts w:hint="eastAsia" w:ascii="宋体" w:hAnsi="宋体" w:cs="宋体"/>
          <w:sz w:val="24"/>
        </w:rPr>
        <w:t>握抒情方式，揣摩诗中的精彩句子，学习作批注</w:t>
      </w:r>
      <w:r>
        <w:rPr>
          <w:rFonts w:hint="eastAsia" w:ascii="宋体" w:hAnsi="宋体"/>
          <w:sz w:val="24"/>
        </w:rPr>
        <w:t>。</w:t>
      </w:r>
      <w:r>
        <w:rPr>
          <w:rFonts w:hint="eastAsia" w:ascii="宋体" w:hAnsi="宋体"/>
          <w:color w:val="00B0F0"/>
          <w:sz w:val="24"/>
        </w:rPr>
        <w:t>（难点）</w:t>
      </w:r>
    </w:p>
    <w:p w14:paraId="63DDACDA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◎审美创造：品味诗歌凝练的语言，感受诗歌的音韵美。</w:t>
      </w:r>
    </w:p>
    <w:p w14:paraId="4A3D1A0F">
      <w:pPr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996950" cy="221615"/>
            <wp:effectExtent l="0" t="0" r="0" b="6985"/>
            <wp:docPr id="78825219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252193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41900" cy="232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b/>
          <w:sz w:val="24"/>
        </w:rPr>
        <w:t xml:space="preserve"> </w:t>
      </w:r>
    </w:p>
    <w:p w14:paraId="251D9CC0">
      <w:pPr>
        <w:pStyle w:val="2"/>
        <w:spacing w:line="360" w:lineRule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一、导入新课</w:t>
      </w:r>
    </w:p>
    <w:p w14:paraId="7C13296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黄河，这条被誉为中华民族母亲河的河流，总会引起无数中华儿女由衷的赞美。在抗日战争最艰难的相持阶段，诗人光未然随抗敌演剧第三队行至黄河岸边，看到黄河一往无前、无坚不摧的气势和战士们英勇的身姿，挥笔写下了豪迈的组诗《黄河大合唱》。这部组诗共有八个乐章，今天，我们来欣赏其中的第二乐章——《黄河颂》，体会诗人澎湃的激情。</w:t>
      </w:r>
    </w:p>
    <w:p w14:paraId="0628EC81">
      <w:pPr>
        <w:pStyle w:val="2"/>
        <w:spacing w:line="360" w:lineRule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二、教学开展</w:t>
      </w:r>
    </w:p>
    <w:p w14:paraId="6B05C37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1.目标任务一：搜集资料扫障碍。</w:t>
      </w:r>
    </w:p>
    <w:p w14:paraId="572790D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◎作者简介</w:t>
      </w:r>
    </w:p>
    <w:p w14:paraId="23EBF9A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光未然（1913—2002），原名张光年，湖北光化（今老河口西北）人，诗人、文学评论家。代表作有歌词《五月的鲜花》、组诗《黄河大合唱》等。</w:t>
      </w:r>
    </w:p>
    <w:p w14:paraId="2ED5069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◎背景链接</w:t>
      </w:r>
    </w:p>
    <w:p w14:paraId="3D6B561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1938年，抗日烽火已燃遍中华大地。同年秋冬，诗人和抗敌演剧第三队的同志们一起，常在大西北的黄河两岸行军，在敌后根据地活动。中国雄奇的山川，英勇的战士，时刻强烈地感动着诗人。1939年诗人到延安后，创作了组诗《黄河大合唱》。</w:t>
      </w:r>
    </w:p>
    <w:p w14:paraId="59D21B1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经冼星海谱曲后，这部作品响彻中华大地，激发了广大中国军民的抗日热情。</w:t>
      </w:r>
    </w:p>
    <w:p w14:paraId="6C6591A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2.目标任务二：感受诗歌音韵美。</w:t>
      </w:r>
    </w:p>
    <w:p w14:paraId="0F908C4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◎读准字音</w:t>
      </w:r>
    </w:p>
    <w:p w14:paraId="3762620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  <w:em w:val="dot"/>
        </w:rPr>
        <w:t>劈</w:t>
      </w:r>
      <w:r>
        <w:rPr>
          <w:rFonts w:hint="eastAsia" w:hAnsi="宋体" w:cs="Times New Roman"/>
          <w:sz w:val="24"/>
          <w:szCs w:val="24"/>
        </w:rPr>
        <w:t xml:space="preserve">（pī） </w:t>
      </w:r>
      <w:r>
        <w:rPr>
          <w:rFonts w:hAnsi="宋体" w:cs="Times New Roman"/>
          <w:sz w:val="24"/>
          <w:szCs w:val="24"/>
        </w:rPr>
        <w:t xml:space="preserve">   </w:t>
      </w:r>
      <w:r>
        <w:rPr>
          <w:rFonts w:hint="eastAsia" w:hAnsi="宋体" w:cs="Times New Roman"/>
          <w:sz w:val="24"/>
          <w:szCs w:val="24"/>
        </w:rPr>
        <w:t>狂</w:t>
      </w:r>
      <w:r>
        <w:rPr>
          <w:rFonts w:hint="eastAsia" w:hAnsi="宋体" w:cs="Times New Roman"/>
          <w:sz w:val="24"/>
          <w:szCs w:val="24"/>
          <w:em w:val="dot"/>
        </w:rPr>
        <w:t>澜</w:t>
      </w:r>
      <w:r>
        <w:rPr>
          <w:rFonts w:hint="eastAsia" w:hAnsi="宋体" w:cs="Times New Roman"/>
          <w:sz w:val="24"/>
          <w:szCs w:val="24"/>
        </w:rPr>
        <w:t xml:space="preserve">（lán） </w:t>
      </w:r>
      <w:r>
        <w:rPr>
          <w:rFonts w:hAnsi="宋体" w:cs="Times New Roman"/>
          <w:sz w:val="24"/>
          <w:szCs w:val="24"/>
        </w:rPr>
        <w:t xml:space="preserve">   </w:t>
      </w:r>
      <w:r>
        <w:rPr>
          <w:rFonts w:hint="eastAsia" w:hAnsi="宋体" w:cs="Times New Roman"/>
          <w:sz w:val="24"/>
          <w:szCs w:val="24"/>
          <w:em w:val="dot"/>
        </w:rPr>
        <w:t>屏</w:t>
      </w:r>
      <w:r>
        <w:rPr>
          <w:rFonts w:hint="eastAsia" w:hAnsi="宋体" w:cs="Times New Roman"/>
          <w:sz w:val="24"/>
          <w:szCs w:val="24"/>
        </w:rPr>
        <w:t xml:space="preserve">障（pínɡ） </w:t>
      </w:r>
      <w:r>
        <w:rPr>
          <w:rFonts w:hAnsi="宋体" w:cs="Times New Roman"/>
          <w:sz w:val="24"/>
          <w:szCs w:val="24"/>
        </w:rPr>
        <w:t xml:space="preserve">   </w:t>
      </w:r>
      <w:r>
        <w:rPr>
          <w:rFonts w:hint="eastAsia" w:hAnsi="宋体" w:cs="Times New Roman"/>
          <w:sz w:val="24"/>
          <w:szCs w:val="24"/>
          <w:em w:val="dot"/>
        </w:rPr>
        <w:t>哺</w:t>
      </w:r>
      <w:r>
        <w:rPr>
          <w:rFonts w:hint="eastAsia" w:hAnsi="宋体" w:cs="Times New Roman"/>
          <w:sz w:val="24"/>
          <w:szCs w:val="24"/>
        </w:rPr>
        <w:t>育（bǔ）</w:t>
      </w:r>
    </w:p>
    <w:p w14:paraId="54575F0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◎读出节奏</w:t>
      </w:r>
    </w:p>
    <w:p w14:paraId="36E5DAD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在现代诗中，一般来说，单个的或意思相对独立的词、词组就是一个节奏。这首诗的节奏非常鲜明，而且句式长短参差，错落有致。如：</w:t>
      </w:r>
    </w:p>
    <w:p w14:paraId="2B08A27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啊，朋友！</w:t>
      </w:r>
    </w:p>
    <w:p w14:paraId="054DE34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黄河/以它/英雄的气魄，</w:t>
      </w:r>
    </w:p>
    <w:p w14:paraId="18152D8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出现在/亚洲的原野；</w:t>
      </w:r>
    </w:p>
    <w:p w14:paraId="7F7F7A5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它/表现出/我们民族的/精神：</w:t>
      </w:r>
    </w:p>
    <w:p w14:paraId="58862D1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伟大/而又坚强！</w:t>
      </w:r>
    </w:p>
    <w:p w14:paraId="2E7C5CA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这里，</w:t>
      </w:r>
    </w:p>
    <w:p w14:paraId="73FBBE0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我们/向着黄河，</w:t>
      </w:r>
    </w:p>
    <w:p w14:paraId="1BB5C4F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唱出/我们的/赞歌。</w:t>
      </w:r>
    </w:p>
    <w:p w14:paraId="2752416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◎读出韵律。诗歌都讲究押韵，请找出这首诗的韵尾，重读韵字，感受本诗的韵律美。</w:t>
      </w:r>
    </w:p>
    <w:p w14:paraId="19A2CD3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韵脚有：巅、南、澜、转、环、边、面、篮、源、演，押“ɑn”韵；强、上、障、丈、荡、膀、长、样、强，押“ɑnɡ”韵。这样押韵，洪亮高亢，表达出诗歌雄壮豪迈的气势。</w:t>
      </w:r>
    </w:p>
    <w:p w14:paraId="15A708C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小结：本诗是一首黄河的颂歌，节奏铿锵有力，音节明快雄健，音韵和谐，读来朗朗上口，富有音乐美，鲜明地表达了作者对黄河的赞颂之情。</w:t>
      </w:r>
    </w:p>
    <w:p w14:paraId="440784D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3.目标任务三：品味诗歌诗意美。</w:t>
      </w:r>
    </w:p>
    <w:p w14:paraId="6F7F224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这首诗是赞美黄河的，请同学们仔细阅读诗歌，概括、分析诗歌的内容。</w:t>
      </w:r>
    </w:p>
    <w:p w14:paraId="7B542F7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◎开篇的朗诵词有什么作用？</w:t>
      </w:r>
    </w:p>
    <w:p w14:paraId="67AE420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诗人以呼告手法，奠定了全诗的感情基调；直称读者为“朋友”，增强了语句的感染力，拉近了与读者之间的距离，使读者读来倍感亲切。</w:t>
      </w:r>
    </w:p>
    <w:p w14:paraId="2328A16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◎诗人从哪些方面赞美了黄河的英雄气魄？传达了怎样的情感？</w:t>
      </w:r>
    </w:p>
    <w:p w14:paraId="68C4942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水流特点：气势磅礴，惊涛澎湃，万丈狂澜</w:t>
      </w:r>
    </w:p>
    <w:p w14:paraId="58739A2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地理特征：九曲连环，绵延万里</w:t>
      </w:r>
    </w:p>
    <w:p w14:paraId="65EE37D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历史贡献：文化摇篮，英雄辈出，民族屏障</w:t>
      </w:r>
    </w:p>
    <w:p w14:paraId="7EE1133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诗人借歌颂黄河来歌颂中华民族，激发广大中华儿女的民族自豪感与自信心，激励中华儿女像黄河一样“伟大坚强”，以英勇的气概和坚定的决心保卫黄河，保卫中国。</w:t>
      </w:r>
    </w:p>
    <w:p w14:paraId="1BABE6B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◎理清诗歌层次。</w:t>
      </w:r>
    </w:p>
    <w:p w14:paraId="2CBF1FD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第一部分：朗诵词部分。说出了要“歌颂黄河”的主题，歌颂中华民族的伟大和坚强。</w:t>
      </w:r>
    </w:p>
    <w:p w14:paraId="3B359D1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第二部分：歌词部分，也是诗歌的主体部分。描绘黄河波澜壮阔的图景，歌颂黄河伟大坚强的精神，激励中华儿女学习黄河精神。</w:t>
      </w:r>
    </w:p>
    <w:p w14:paraId="12D8BD0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第一层：望黄河。描写黄河奔腾澎湃、不可阻挡的气势。</w:t>
      </w:r>
    </w:p>
    <w:p w14:paraId="1FD93D9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第二层：颂黄河。从哺育、保卫、激励中华民族三个方面来讴歌黄河的伟大精神。</w:t>
      </w:r>
    </w:p>
    <w:p w14:paraId="6C1CA79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第三层：学黄河，诗歌的尾声。诗人直抒胸臆，代表中华儿女发出要学习黄河精神的誓言。</w:t>
      </w:r>
    </w:p>
    <w:p w14:paraId="22562E9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◎歌词部分在“颂黄河”之前，对黄河进行了怎样的描写？</w:t>
      </w:r>
    </w:p>
    <w:p w14:paraId="5F47001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对黄河进行了全景、远景式描写，近镜头特写，俯瞰全景式总写，纵向、横向描写。</w:t>
      </w:r>
    </w:p>
    <w:p w14:paraId="41DB885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◎这些描写由哪一个词总领？表现了黄河怎样的特点？</w:t>
      </w:r>
    </w:p>
    <w:p w14:paraId="1E0B23F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由“望”字总领，表现了黄河一往无前、无坚不摧的特点。</w:t>
      </w:r>
    </w:p>
    <w:p w14:paraId="2C70705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◎“颂黄河”之后，作者又加了一个尾声，想想看，这一尾声起什么作用？</w:t>
      </w:r>
    </w:p>
    <w:p w14:paraId="70925B6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这一尾声起升华主题的作用。诗人在这里想要表达的是：我们要做无愧于黄河的儿女，要像黄河那样具有伟大坚强的决心，以及拥有战胜一切艰难困苦的信念。黄河以其巨人的形象、豪壮的气魄和不可摧毁的力量，激励着中华儿女勇往直前。</w:t>
      </w:r>
    </w:p>
    <w:p w14:paraId="39C92ED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4.目标任务四：把握诗歌形象美。</w:t>
      </w:r>
    </w:p>
    <w:p w14:paraId="7616155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古人强调“不动笔墨不读书”，我们还可以用作批注的阅读方法来深入学习诗歌。</w:t>
      </w:r>
    </w:p>
    <w:p w14:paraId="483C94E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◎了解批注。</w:t>
      </w:r>
    </w:p>
    <w:p w14:paraId="572918B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批注就是阅读文章时对关键的词、句、段、篇，从语言特点、表达效果、思想内容、层次结构、艺术手法等多个角度，把自己的感悟、理解、评价或疑难问题，用简练的语言和相应的符号标注在文章的空白处。</w:t>
      </w:r>
    </w:p>
    <w:p w14:paraId="5EA50FA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◎研读课文的五处批注，看看它们是从哪些角度进行批注的。</w:t>
      </w:r>
    </w:p>
    <w:p w14:paraId="7D571D5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①诗句的内容；②关键字词的表达效果；③层次结构、抒情方式；④修辞的表达效果；⑤语句的语言特点。</w:t>
      </w:r>
    </w:p>
    <w:p w14:paraId="120E577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◎学作批注。根据括号中的要求，对诗中最能体现黄河特点的词句进行批注，来品析黄河的形象。</w:t>
      </w:r>
    </w:p>
    <w:p w14:paraId="4B3F6D6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（1）惊涛澎湃，/掀起万丈狂澜。（关键字词的表达效果）</w:t>
      </w:r>
    </w:p>
    <w:p w14:paraId="5B546F6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品析：句中的“掀起”“万丈”表现出黄河波涛汹涌的磅礴的气势。</w:t>
      </w:r>
    </w:p>
    <w:p w14:paraId="514235E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（2）你是伟大坚强，/像一个巨人/出现在亚洲平原之上，/用你那英雄的体魄/筑成我们民族的屏障。（修辞的表达效果）</w:t>
      </w:r>
    </w:p>
    <w:p w14:paraId="741AD24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品析：运用比喻的修辞手法，将黄河比作“民族的屏障”，生动形象地写出了黄河对中华民族的保卫作用。</w:t>
      </w:r>
    </w:p>
    <w:p w14:paraId="4402F00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（3）啊！黄河！/你是中华民族的摇篮！（抒情方式）</w:t>
      </w:r>
    </w:p>
    <w:p w14:paraId="3FBFE3F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品析：“啊！黄河！”，直接抒发了诗人热爱、赞颂黄河的感情，充满雄浑豪迈之美。</w:t>
      </w:r>
    </w:p>
    <w:p w14:paraId="3F9A1C6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◎回忆学过的诗歌，有哪些运用了直接抒情？哪些运用了间接抒情？试着各举出两例。</w:t>
      </w:r>
    </w:p>
    <w:tbl>
      <w:tblPr>
        <w:tblStyle w:val="6"/>
        <w:tblW w:w="0" w:type="auto"/>
        <w:tblInd w:w="0" w:type="dxa"/>
        <w:tblBorders>
          <w:top w:val="dashSmallGap" w:color="auto" w:sz="4" w:space="0"/>
          <w:left w:val="dashSmallGap" w:color="auto" w:sz="4" w:space="0"/>
          <w:bottom w:val="dashSmallGap" w:color="auto" w:sz="4" w:space="0"/>
          <w:right w:val="dashSmallGap" w:color="auto" w:sz="4" w:space="0"/>
          <w:insideH w:val="dashSmallGap" w:color="auto" w:sz="4" w:space="0"/>
          <w:insideV w:val="dashSmallGap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6"/>
      </w:tblGrid>
      <w:tr w14:paraId="4326E7E8"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6" w:type="dxa"/>
          </w:tcPr>
          <w:p w14:paraId="16407DCD">
            <w:pPr>
              <w:pStyle w:val="2"/>
              <w:spacing w:line="360" w:lineRule="auto"/>
              <w:ind w:firstLine="480" w:firstLineChars="200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抒情方式包括直接抒情和间接抒情两种。直接抒情也叫直抒胸臆，由作者直接对有关人物和事件等表明爱憎态度。间接抒情指作者不直接用语言表达出自己的感情，通过其他方式来抒发感情，如借景抒情、借物抒情（托物言志）、借古抒情（咏史抒怀）等。</w:t>
            </w:r>
          </w:p>
        </w:tc>
      </w:tr>
    </w:tbl>
    <w:p w14:paraId="469B7F3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直接抒情：陆游的《示儿》《十一月四日风雨大作》等。</w:t>
      </w:r>
    </w:p>
    <w:p w14:paraId="566CCD0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间接抒情：曹操的《观沧海》、于谦《石灰吟》等。</w:t>
      </w:r>
    </w:p>
    <w:p w14:paraId="27017FA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◎再次朗诵诗歌，感受黄河的“伟大坚强”。</w:t>
      </w:r>
    </w:p>
    <w:p w14:paraId="7F8AC67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朗读指导：①“我站在高山之巅，/望黄河滚滚，/奔向东南。”此句总领下文，因此停顿要稍长。该句及其后面的四个分句中，“滚滚”“奔”“澎湃”“掀”“劈”要重读，且后面的四个分句应该越读越激昂，以表现黄河一往无前、不可阻挡的磅礴气势。②“摇篮”“五千年”要重读，读出强烈的民族自豪感；“一泻万丈”“浩浩荡荡”要重读，读出黄河的巨大力量；“伟大坚强”“巨人”“屏障”要重读，读出黄河的伟大坚强。③三句“啊，黄河！”中的“啊”要读得深沉，声音稍稍延长；“黄河”要读得高昂，表明歌颂之意。④“像你一样的伟大坚强！”这句充满了战斗的决心，要读得铿锵有力。</w:t>
      </w:r>
    </w:p>
    <w:p w14:paraId="09EBAD4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5.目标任务五：理解诗歌主题美。</w:t>
      </w:r>
    </w:p>
    <w:p w14:paraId="31642B2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◎在抗日战争最艰难的历史时期，山河破碎，生灵涂炭，诗人为什么要尽情地歌颂黄河？</w:t>
      </w:r>
    </w:p>
    <w:p w14:paraId="6AD767C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诗人借歌颂黄河来歌颂中华民族伟大坚强的精神和意志，从而激发中华儿女以英勇的气概和坚定的决心来保卫黄河，保卫中国。</w:t>
      </w:r>
    </w:p>
    <w:p w14:paraId="64B43DF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小结：诗人歌颂黄河，实则是歌颂中华民族，以激励中华儿女把黄河“伟大坚强”的精神变成我们的民族之魂，齐心协力，保家卫国。黄河就是中华民族的魂！《黄河颂》是黄河的颂歌，也是中华民族的颂歌，更是中华民族生生不息、顽强不屈、开拓进取的精神的颂歌！</w:t>
      </w:r>
    </w:p>
    <w:p w14:paraId="71BAFBE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◎配乐朗诵</w:t>
      </w:r>
    </w:p>
    <w:p w14:paraId="2D5DF94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我们的民族精神就是黄河团结一心、勇往直前的精神，就是黄河奔腾不息、倔强坚强的精神，就是黄河英勇不屈、不惧艰难险阻的精神。让我们怀着对黄河母亲的无限崇敬，再次朗读回味，读出悲壮，读出黄河滚滚东流的气势，读出中华民族团结抗战、英勇不屈、伟大坚强的精神。</w:t>
      </w:r>
    </w:p>
    <w:p w14:paraId="0931BD8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提示：以交响曲《黄河颂》作为背景音乐，运用所掌握的朗读技巧齐诵诗歌，体味作者豪迈、激昂、悲壮的情感。</w:t>
      </w:r>
    </w:p>
    <w:p w14:paraId="5441244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结束语：本文以高昂的基调、恢宏的气势，歌颂了黄河坚强不屈的精神，号召中华儿女学习黄河精神，保家卫国。诗人运用比喻、拟人、反复、呼告等修辞手法，增强了直接抒情的效果，使全诗激情澎湃，气贯长虹。时至今日，我们读来仍然为黄河精神所震撼，因为那是我们血脉深处的中华魂在共鸣。</w:t>
      </w:r>
    </w:p>
    <w:p w14:paraId="621AC7FC">
      <w:pPr>
        <w:pStyle w:val="2"/>
        <w:spacing w:line="360" w:lineRule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三、作业布置</w:t>
      </w:r>
    </w:p>
    <w:p w14:paraId="3876EDD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1.阅读《黄河大合唱》第三部分《黄河之水天上来》，揣摩关键语句和精彩内容，进行批注。</w:t>
      </w:r>
    </w:p>
    <w:p w14:paraId="458FC63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2.搜集关于《黄河大合唱》的资料并进行整理，小组合作制作一张手抄报。</w:t>
      </w:r>
    </w:p>
    <w:p w14:paraId="37B34BA0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985520" cy="219075"/>
            <wp:effectExtent l="0" t="0" r="5080" b="9525"/>
            <wp:docPr id="94500976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5009762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19513" cy="22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68FC55">
      <w:pPr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3604895" cy="1986280"/>
            <wp:effectExtent l="0" t="0" r="0" b="0"/>
            <wp:docPr id="237016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01611" name="图片 1"/>
                    <pic:cNvPicPr>
                      <a:picLocks noChangeAspect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8447" cy="1994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A54675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967740" cy="215265"/>
            <wp:effectExtent l="0" t="0" r="3810" b="0"/>
            <wp:docPr id="211438484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384848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08780" cy="224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8CE0D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 xml:space="preserve">本文是一首抒情性很强的诗歌，着眼于“歌颂”。根据单元要求和文本特点，本教学设计以“颂”为线索串联教学内容，以朗读、学作批注等方式展开教学，致力于提升学生的语文素养，培养其爱国情怀。 </w:t>
      </w:r>
    </w:p>
    <w:p w14:paraId="0499F54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学习诗歌要注重朗读。朗读是学生通过语言文字与作者进行心灵碰撞的过程，是语文教学中不可缺少的一项语言基本功训练。教学中从不同角度设计了不同形式的诵读。在“感受诗歌音韵美”环节，从字音、节奏、韵律三个方面诵读，以感受这首颂歌的音韵之美，初步感受作者情感；在“品味诗歌诗意美”环节，以诵读的方式，来理清诗歌的内容层次；在“把握诗歌形象美”环节，通过诵读来感受黄河伟大坚强的形象；最后在“理解诗歌主题美”环节，用配乐诵读的方式将课堂学习推向高潮。学生在反复诵读中，逐步体会了诗歌之美，同时也受到了爱国情感的熏陶。</w:t>
      </w:r>
    </w:p>
    <w:p w14:paraId="2162F9C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学作批注，也是本课的教学重点之一。本次教学设计注重方法引导，由扶到放：先了解批注阅读法；然后学习课本范例，明确批注角度；接着进行批注；最后课外阅读类文并批注，巩固所学。用批注阅读法将阅读落到实处、细处、深处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DDD839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CAA2A1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2C38CD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CC9B01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EE1E53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FF16BC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23FC5"/>
    <w:rsid w:val="00041A4A"/>
    <w:rsid w:val="0004329A"/>
    <w:rsid w:val="00060247"/>
    <w:rsid w:val="00061BE7"/>
    <w:rsid w:val="000635C3"/>
    <w:rsid w:val="00063EE5"/>
    <w:rsid w:val="00072FA0"/>
    <w:rsid w:val="000921F2"/>
    <w:rsid w:val="000C569B"/>
    <w:rsid w:val="000D5C17"/>
    <w:rsid w:val="000E2E45"/>
    <w:rsid w:val="000E55A4"/>
    <w:rsid w:val="000F7B08"/>
    <w:rsid w:val="00111659"/>
    <w:rsid w:val="00114A2B"/>
    <w:rsid w:val="00115F6C"/>
    <w:rsid w:val="0015387C"/>
    <w:rsid w:val="001570B0"/>
    <w:rsid w:val="001827D9"/>
    <w:rsid w:val="00195A68"/>
    <w:rsid w:val="001A08B7"/>
    <w:rsid w:val="001B68EC"/>
    <w:rsid w:val="001B6D6C"/>
    <w:rsid w:val="001C5B10"/>
    <w:rsid w:val="001F2A5C"/>
    <w:rsid w:val="00211C0C"/>
    <w:rsid w:val="0022003C"/>
    <w:rsid w:val="00240B63"/>
    <w:rsid w:val="00244BE0"/>
    <w:rsid w:val="00245D4D"/>
    <w:rsid w:val="00255A82"/>
    <w:rsid w:val="00273248"/>
    <w:rsid w:val="002D2C5C"/>
    <w:rsid w:val="0031648B"/>
    <w:rsid w:val="00325986"/>
    <w:rsid w:val="00334B58"/>
    <w:rsid w:val="00354D88"/>
    <w:rsid w:val="00397561"/>
    <w:rsid w:val="003A397D"/>
    <w:rsid w:val="003D06F2"/>
    <w:rsid w:val="003D392A"/>
    <w:rsid w:val="003D6CA3"/>
    <w:rsid w:val="003F677A"/>
    <w:rsid w:val="00402094"/>
    <w:rsid w:val="004051F5"/>
    <w:rsid w:val="00415749"/>
    <w:rsid w:val="004247EB"/>
    <w:rsid w:val="004266DB"/>
    <w:rsid w:val="00426FE8"/>
    <w:rsid w:val="00432413"/>
    <w:rsid w:val="00433762"/>
    <w:rsid w:val="00442CB4"/>
    <w:rsid w:val="004577C3"/>
    <w:rsid w:val="004A7D85"/>
    <w:rsid w:val="004B0728"/>
    <w:rsid w:val="004B33C4"/>
    <w:rsid w:val="004B61E5"/>
    <w:rsid w:val="004B7632"/>
    <w:rsid w:val="004D5F06"/>
    <w:rsid w:val="004D7BB5"/>
    <w:rsid w:val="005024FD"/>
    <w:rsid w:val="005556B6"/>
    <w:rsid w:val="00557F5C"/>
    <w:rsid w:val="00561A59"/>
    <w:rsid w:val="00574F36"/>
    <w:rsid w:val="00590D6E"/>
    <w:rsid w:val="005A74D0"/>
    <w:rsid w:val="005B0A09"/>
    <w:rsid w:val="005D386C"/>
    <w:rsid w:val="005E4D56"/>
    <w:rsid w:val="005F3142"/>
    <w:rsid w:val="00604C20"/>
    <w:rsid w:val="00624B6C"/>
    <w:rsid w:val="00646691"/>
    <w:rsid w:val="0066118F"/>
    <w:rsid w:val="006657DA"/>
    <w:rsid w:val="00671892"/>
    <w:rsid w:val="00681986"/>
    <w:rsid w:val="006A4BE7"/>
    <w:rsid w:val="006A4D30"/>
    <w:rsid w:val="006B2913"/>
    <w:rsid w:val="006B4116"/>
    <w:rsid w:val="006D78D6"/>
    <w:rsid w:val="006F2771"/>
    <w:rsid w:val="00700EB1"/>
    <w:rsid w:val="00700F1E"/>
    <w:rsid w:val="007111B7"/>
    <w:rsid w:val="00726E0B"/>
    <w:rsid w:val="00770D86"/>
    <w:rsid w:val="007A5034"/>
    <w:rsid w:val="007B0AD3"/>
    <w:rsid w:val="007F0348"/>
    <w:rsid w:val="00814B6B"/>
    <w:rsid w:val="0083630B"/>
    <w:rsid w:val="00861328"/>
    <w:rsid w:val="0086759F"/>
    <w:rsid w:val="00877F01"/>
    <w:rsid w:val="00882BA1"/>
    <w:rsid w:val="008C00BD"/>
    <w:rsid w:val="008E66A4"/>
    <w:rsid w:val="008E70C9"/>
    <w:rsid w:val="00900CF2"/>
    <w:rsid w:val="00961570"/>
    <w:rsid w:val="0096516E"/>
    <w:rsid w:val="009671B3"/>
    <w:rsid w:val="00981668"/>
    <w:rsid w:val="009816D1"/>
    <w:rsid w:val="009B7001"/>
    <w:rsid w:val="009D23AB"/>
    <w:rsid w:val="009F6A84"/>
    <w:rsid w:val="00A050A9"/>
    <w:rsid w:val="00A13E81"/>
    <w:rsid w:val="00A166A9"/>
    <w:rsid w:val="00A33D80"/>
    <w:rsid w:val="00A3496D"/>
    <w:rsid w:val="00A365FE"/>
    <w:rsid w:val="00A401F6"/>
    <w:rsid w:val="00A52222"/>
    <w:rsid w:val="00A53FDE"/>
    <w:rsid w:val="00A876C4"/>
    <w:rsid w:val="00AC5D82"/>
    <w:rsid w:val="00AD5758"/>
    <w:rsid w:val="00AE2664"/>
    <w:rsid w:val="00B3792B"/>
    <w:rsid w:val="00B44184"/>
    <w:rsid w:val="00B824BC"/>
    <w:rsid w:val="00B84C30"/>
    <w:rsid w:val="00BA649A"/>
    <w:rsid w:val="00BE5BC7"/>
    <w:rsid w:val="00BF2E08"/>
    <w:rsid w:val="00C07A39"/>
    <w:rsid w:val="00C21A84"/>
    <w:rsid w:val="00C33153"/>
    <w:rsid w:val="00C962E4"/>
    <w:rsid w:val="00CA11E9"/>
    <w:rsid w:val="00CC2BFA"/>
    <w:rsid w:val="00CC6467"/>
    <w:rsid w:val="00D062A7"/>
    <w:rsid w:val="00D129B3"/>
    <w:rsid w:val="00D3715D"/>
    <w:rsid w:val="00D41A64"/>
    <w:rsid w:val="00D44DCF"/>
    <w:rsid w:val="00D53454"/>
    <w:rsid w:val="00D61F59"/>
    <w:rsid w:val="00D73534"/>
    <w:rsid w:val="00DD0071"/>
    <w:rsid w:val="00DD4386"/>
    <w:rsid w:val="00DD702F"/>
    <w:rsid w:val="00DD783B"/>
    <w:rsid w:val="00DF5121"/>
    <w:rsid w:val="00E37108"/>
    <w:rsid w:val="00E8090A"/>
    <w:rsid w:val="00E92ADF"/>
    <w:rsid w:val="00EC34B9"/>
    <w:rsid w:val="00ED04D3"/>
    <w:rsid w:val="00EF159B"/>
    <w:rsid w:val="00F14FB9"/>
    <w:rsid w:val="00F2348A"/>
    <w:rsid w:val="00F23763"/>
    <w:rsid w:val="00F52667"/>
    <w:rsid w:val="00F57980"/>
    <w:rsid w:val="00F61F6E"/>
    <w:rsid w:val="00FE2522"/>
    <w:rsid w:val="00FE67CB"/>
    <w:rsid w:val="46B51B69"/>
    <w:rsid w:val="555E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9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3675</Words>
  <Characters>3704</Characters>
  <Lines>27</Lines>
  <Paragraphs>7</Paragraphs>
  <TotalTime>326</TotalTime>
  <ScaleCrop>false</ScaleCrop>
  <LinksUpToDate>false</LinksUpToDate>
  <CharactersWithSpaces>3719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2022-03-29T01:28:00Z</dcterms:created>
  <dc:creator>dzzy888666</dc:creator>
  <cp:lastModifiedBy>上帝掷骰子吗</cp:lastModifiedBy>
  <dcterms:modified xsi:type="dcterms:W3CDTF">2025-08-06T09:06:54Z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2052-12.1.0.22215</vt:lpwstr>
  </property>
  <property fmtid="{D5CDD505-2E9C-101B-9397-08002B2CF9AE}" pid="4" name="ICV">
    <vt:lpwstr>DD75C9F98BA547AD8B46E02AA5F3E8F6_12</vt:lpwstr>
  </property>
</Properties>
</file>